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63" w:rsidRDefault="006B08A1" w:rsidP="00274663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СПРАВКА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тематической проверки состояния преподавания  предмета «Русский язык» в МКОУ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B08A1">
        <w:rPr>
          <w:rFonts w:ascii="Times New Roman" w:hAnsi="Times New Roman"/>
          <w:b/>
          <w:sz w:val="28"/>
          <w:szCs w:val="28"/>
        </w:rPr>
        <w:t>Испикская</w:t>
      </w:r>
      <w:proofErr w:type="spellEnd"/>
      <w:r w:rsidR="006B08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СОШ»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планом МКУ «ИМЦ» администрации МР «Сулейман-</w:t>
      </w:r>
      <w:proofErr w:type="spellStart"/>
      <w:r>
        <w:rPr>
          <w:rFonts w:ascii="Times New Roman" w:hAnsi="Times New Roman"/>
          <w:sz w:val="28"/>
          <w:szCs w:val="28"/>
        </w:rPr>
        <w:t>Стальский</w:t>
      </w:r>
      <w:proofErr w:type="spellEnd"/>
      <w:r w:rsidR="004F65E1">
        <w:rPr>
          <w:rFonts w:ascii="Times New Roman" w:hAnsi="Times New Roman"/>
          <w:sz w:val="28"/>
          <w:szCs w:val="28"/>
        </w:rPr>
        <w:t xml:space="preserve"> район» и приказом №26 от </w:t>
      </w:r>
      <w:r>
        <w:rPr>
          <w:rFonts w:ascii="Times New Roman" w:hAnsi="Times New Roman"/>
          <w:sz w:val="28"/>
          <w:szCs w:val="28"/>
        </w:rPr>
        <w:t>1</w:t>
      </w:r>
      <w:r w:rsidR="004F65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.04.2024 г. проводилась тематическая проверка состояния преподавания русского языка в МКОУ «</w:t>
      </w:r>
      <w:proofErr w:type="spellStart"/>
      <w:r w:rsidR="006B08A1">
        <w:rPr>
          <w:rFonts w:ascii="Times New Roman" w:hAnsi="Times New Roman"/>
          <w:sz w:val="28"/>
          <w:szCs w:val="28"/>
        </w:rPr>
        <w:t>Испикская</w:t>
      </w:r>
      <w:proofErr w:type="spellEnd"/>
      <w:r w:rsidR="006B0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СОШ»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проверки: анализ состояния преподавания предмета «Русский язык» в основной школе. Объекты проверки; учителя русского языка и литературы, учащиеся 6,8,9 классов.</w:t>
      </w:r>
    </w:p>
    <w:p w:rsidR="00274663" w:rsidRDefault="00982537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контроля:</w:t>
      </w:r>
      <w:r w:rsidR="00274663">
        <w:rPr>
          <w:rFonts w:ascii="Times New Roman" w:hAnsi="Times New Roman"/>
          <w:sz w:val="28"/>
          <w:szCs w:val="28"/>
        </w:rPr>
        <w:t xml:space="preserve"> тематический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Методы исследования:  анализ документации, рабочих программ, классных журналов, тетрадей, кабинетов, контрольные срезы, посещение уроков.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Проверяющий: заместитель директора МКУ ИМЦ Усманова </w:t>
      </w:r>
      <w:proofErr w:type="spellStart"/>
      <w:r>
        <w:rPr>
          <w:rFonts w:ascii="Times New Roman" w:hAnsi="Times New Roman"/>
          <w:sz w:val="28"/>
          <w:szCs w:val="28"/>
        </w:rPr>
        <w:t>Каминат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Магамедовна</w:t>
      </w:r>
      <w:proofErr w:type="spellEnd"/>
      <w:r>
        <w:rPr>
          <w:rFonts w:ascii="Times New Roman" w:hAnsi="Times New Roman"/>
          <w:sz w:val="28"/>
          <w:szCs w:val="28"/>
        </w:rPr>
        <w:t>, куратор учителей русского языка и литературы.</w:t>
      </w:r>
    </w:p>
    <w:p w:rsidR="00274663" w:rsidRDefault="006B08A1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проверки: 19</w:t>
      </w:r>
      <w:r w:rsidR="00274663">
        <w:rPr>
          <w:rFonts w:ascii="Times New Roman" w:hAnsi="Times New Roman"/>
          <w:sz w:val="28"/>
          <w:szCs w:val="28"/>
        </w:rPr>
        <w:t>. 04.2024г.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целью выявления деятельности учителей русского языка и литературы по повышению качества успеваемости и применению элементов современных образовательных технологий были посещены и проанализированы уроки русского языка, проведены контрольные работы по русскому языку в 6. 8, 9х классах, проведены собеседования с руководством школы, учителями русского языка. При анализе уроков особое внимание уделялось коллективной и индивидуальной работе учителей с учащимися, объему информаций и домашнего задания обучающихся.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установлено, что руководство школы и педагогический коллектив руководствуются нормативно-правовыми документами федерального уровня, законом РФ «Об образовании», учебными программами по предмету «Русский язык».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учащиеся 6,8,9 обеспечены учебниками по предмету. Обучение ведется по учебникам, рекомендованным Федеральным перечнем учебников Министерства просвещения РФ, автор </w:t>
      </w:r>
      <w:proofErr w:type="spellStart"/>
      <w:r>
        <w:rPr>
          <w:rFonts w:ascii="Times New Roman" w:hAnsi="Times New Roman"/>
          <w:sz w:val="28"/>
          <w:szCs w:val="28"/>
        </w:rPr>
        <w:t>Е.Л.Быстрова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. Образовательная область «Русский язык» не выходит за пределы максимальной нагрузки учащихся. Программное обеспечение преподавания предмета русский язык в </w:t>
      </w:r>
      <w:r>
        <w:rPr>
          <w:rFonts w:ascii="Times New Roman" w:hAnsi="Times New Roman"/>
          <w:sz w:val="28"/>
          <w:szCs w:val="28"/>
        </w:rPr>
        <w:lastRenderedPageBreak/>
        <w:t>6,8,9х классах характеризуются наличием у учителей образовательных рабочих программ, учебно-методических пособий по предмету.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укомплектована педагогическими кадрами по русскому языку и </w:t>
      </w:r>
      <w:proofErr w:type="spellStart"/>
      <w:r>
        <w:rPr>
          <w:rFonts w:ascii="Times New Roman" w:hAnsi="Times New Roman"/>
          <w:sz w:val="28"/>
          <w:szCs w:val="28"/>
        </w:rPr>
        <w:t>литературе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язык и литературу в 6,8,9классах преподают следующие учителя: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2537">
        <w:rPr>
          <w:rFonts w:ascii="Times New Roman" w:hAnsi="Times New Roman"/>
          <w:sz w:val="28"/>
          <w:szCs w:val="28"/>
        </w:rPr>
        <w:t>Ахмедова Р</w:t>
      </w:r>
      <w:bookmarkStart w:id="0" w:name="_GoBack"/>
      <w:bookmarkEnd w:id="0"/>
      <w:r w:rsidR="006B08A1">
        <w:rPr>
          <w:rFonts w:ascii="Times New Roman" w:hAnsi="Times New Roman"/>
          <w:sz w:val="28"/>
          <w:szCs w:val="28"/>
        </w:rPr>
        <w:t xml:space="preserve">егина </w:t>
      </w:r>
      <w:proofErr w:type="spellStart"/>
      <w:r w:rsidR="006B08A1">
        <w:rPr>
          <w:rFonts w:ascii="Times New Roman" w:hAnsi="Times New Roman"/>
          <w:sz w:val="28"/>
          <w:szCs w:val="28"/>
        </w:rPr>
        <w:t>Рамазановна</w:t>
      </w:r>
      <w:proofErr w:type="spellEnd"/>
      <w:r>
        <w:rPr>
          <w:rFonts w:ascii="Times New Roman" w:hAnsi="Times New Roman"/>
          <w:sz w:val="28"/>
          <w:szCs w:val="28"/>
        </w:rPr>
        <w:t>, об</w:t>
      </w:r>
      <w:r w:rsidR="006B08A1">
        <w:rPr>
          <w:rFonts w:ascii="Times New Roman" w:hAnsi="Times New Roman"/>
          <w:sz w:val="28"/>
          <w:szCs w:val="28"/>
        </w:rPr>
        <w:t>разование высшее, стаж работы 12</w:t>
      </w:r>
      <w:r>
        <w:rPr>
          <w:rFonts w:ascii="Times New Roman" w:hAnsi="Times New Roman"/>
          <w:sz w:val="28"/>
          <w:szCs w:val="28"/>
        </w:rPr>
        <w:t xml:space="preserve"> лет, курсы повы</w:t>
      </w:r>
      <w:r w:rsidR="006B08A1">
        <w:rPr>
          <w:rFonts w:ascii="Times New Roman" w:hAnsi="Times New Roman"/>
          <w:sz w:val="28"/>
          <w:szCs w:val="28"/>
        </w:rPr>
        <w:t xml:space="preserve">шения квалификации прошла в 2024г, ведет уроки в 9 </w:t>
      </w:r>
      <w:r>
        <w:rPr>
          <w:rFonts w:ascii="Times New Roman" w:hAnsi="Times New Roman"/>
          <w:sz w:val="28"/>
          <w:szCs w:val="28"/>
        </w:rPr>
        <w:t>и 1</w:t>
      </w:r>
      <w:r w:rsidR="006B08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6B08A1">
        <w:rPr>
          <w:rFonts w:ascii="Times New Roman" w:hAnsi="Times New Roman"/>
          <w:sz w:val="28"/>
          <w:szCs w:val="28"/>
        </w:rPr>
        <w:t>Шихбабаев</w:t>
      </w:r>
      <w:proofErr w:type="spellEnd"/>
      <w:r w:rsidR="006B08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8A1">
        <w:rPr>
          <w:rFonts w:ascii="Times New Roman" w:hAnsi="Times New Roman"/>
          <w:sz w:val="28"/>
          <w:szCs w:val="28"/>
        </w:rPr>
        <w:t>Маиддин</w:t>
      </w:r>
      <w:proofErr w:type="spellEnd"/>
      <w:r w:rsidR="006B08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8A1">
        <w:rPr>
          <w:rFonts w:ascii="Times New Roman" w:hAnsi="Times New Roman"/>
          <w:sz w:val="28"/>
          <w:szCs w:val="28"/>
        </w:rPr>
        <w:t>Эскендарович</w:t>
      </w:r>
      <w:proofErr w:type="spellEnd"/>
      <w:r>
        <w:rPr>
          <w:rFonts w:ascii="Times New Roman" w:hAnsi="Times New Roman"/>
          <w:sz w:val="28"/>
          <w:szCs w:val="28"/>
        </w:rPr>
        <w:t>, обр</w:t>
      </w:r>
      <w:r w:rsidR="006B08A1">
        <w:rPr>
          <w:rFonts w:ascii="Times New Roman" w:hAnsi="Times New Roman"/>
          <w:sz w:val="28"/>
          <w:szCs w:val="28"/>
        </w:rPr>
        <w:t>азование высшее,  преподает в 8, 9</w:t>
      </w:r>
      <w:r>
        <w:rPr>
          <w:rFonts w:ascii="Times New Roman" w:hAnsi="Times New Roman"/>
          <w:sz w:val="28"/>
          <w:szCs w:val="28"/>
        </w:rPr>
        <w:t>класс</w:t>
      </w:r>
      <w:r w:rsidR="006B08A1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, стаж работы </w:t>
      </w:r>
      <w:r w:rsidR="006B08A1">
        <w:rPr>
          <w:rFonts w:ascii="Times New Roman" w:hAnsi="Times New Roman"/>
          <w:sz w:val="28"/>
          <w:szCs w:val="28"/>
        </w:rPr>
        <w:t>43года</w:t>
      </w:r>
      <w:r w:rsidR="005D5C88">
        <w:rPr>
          <w:rFonts w:ascii="Times New Roman" w:hAnsi="Times New Roman"/>
          <w:sz w:val="28"/>
          <w:szCs w:val="28"/>
        </w:rPr>
        <w:t>, курсы повышения___________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6B08A1">
        <w:rPr>
          <w:rFonts w:ascii="Times New Roman" w:hAnsi="Times New Roman"/>
          <w:sz w:val="28"/>
          <w:szCs w:val="28"/>
        </w:rPr>
        <w:t>Айдемирова</w:t>
      </w:r>
      <w:proofErr w:type="spellEnd"/>
      <w:r w:rsidR="006B08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8A1">
        <w:rPr>
          <w:rFonts w:ascii="Times New Roman" w:hAnsi="Times New Roman"/>
          <w:sz w:val="28"/>
          <w:szCs w:val="28"/>
        </w:rPr>
        <w:t>Фероза</w:t>
      </w:r>
      <w:proofErr w:type="spellEnd"/>
      <w:r w:rsidR="006B08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8A1">
        <w:rPr>
          <w:rFonts w:ascii="Times New Roman" w:hAnsi="Times New Roman"/>
          <w:sz w:val="28"/>
          <w:szCs w:val="28"/>
        </w:rPr>
        <w:t>Мафруддиновна</w:t>
      </w:r>
      <w:proofErr w:type="spellEnd"/>
      <w:r w:rsidR="006B08A1">
        <w:rPr>
          <w:rFonts w:ascii="Times New Roman" w:hAnsi="Times New Roman"/>
          <w:sz w:val="28"/>
          <w:szCs w:val="28"/>
        </w:rPr>
        <w:t>,  преподает в 8 и 10</w:t>
      </w:r>
      <w:r>
        <w:rPr>
          <w:rFonts w:ascii="Times New Roman" w:hAnsi="Times New Roman"/>
          <w:sz w:val="28"/>
          <w:szCs w:val="28"/>
        </w:rPr>
        <w:t xml:space="preserve"> классах, образование высшее, стаж работы </w:t>
      </w:r>
      <w:r w:rsidR="001F77F8">
        <w:rPr>
          <w:rFonts w:ascii="Times New Roman" w:hAnsi="Times New Roman"/>
          <w:sz w:val="28"/>
          <w:szCs w:val="28"/>
        </w:rPr>
        <w:t xml:space="preserve"> ______ </w:t>
      </w:r>
      <w:r w:rsidR="005D5C88">
        <w:rPr>
          <w:rFonts w:ascii="Times New Roman" w:hAnsi="Times New Roman"/>
          <w:sz w:val="28"/>
          <w:szCs w:val="28"/>
        </w:rPr>
        <w:t xml:space="preserve"> курсы повышения__________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0786">
        <w:rPr>
          <w:rFonts w:ascii="Times New Roman" w:hAnsi="Times New Roman"/>
          <w:sz w:val="28"/>
          <w:szCs w:val="28"/>
        </w:rPr>
        <w:t xml:space="preserve">   Инфраструктура школы старая. </w:t>
      </w:r>
      <w:r>
        <w:rPr>
          <w:rFonts w:ascii="Times New Roman" w:hAnsi="Times New Roman"/>
          <w:sz w:val="28"/>
          <w:szCs w:val="28"/>
        </w:rPr>
        <w:t>Кабинеты слабо оснащены необходимым раздаточным материалом.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После проверки учителей-предметников можно отметить </w:t>
      </w:r>
      <w:r w:rsidR="00D20786">
        <w:rPr>
          <w:rFonts w:ascii="Times New Roman" w:hAnsi="Times New Roman"/>
          <w:sz w:val="28"/>
          <w:szCs w:val="28"/>
        </w:rPr>
        <w:t xml:space="preserve">слабый </w:t>
      </w:r>
      <w:r>
        <w:rPr>
          <w:rFonts w:ascii="Times New Roman" w:hAnsi="Times New Roman"/>
          <w:sz w:val="28"/>
          <w:szCs w:val="28"/>
        </w:rPr>
        <w:t>уровень владения методикой преподавания предмета,</w:t>
      </w:r>
      <w:r w:rsidR="001F77F8">
        <w:rPr>
          <w:rFonts w:ascii="Times New Roman" w:hAnsi="Times New Roman"/>
          <w:sz w:val="28"/>
          <w:szCs w:val="28"/>
        </w:rPr>
        <w:t xml:space="preserve"> недостаточное</w:t>
      </w:r>
      <w:r>
        <w:rPr>
          <w:rFonts w:ascii="Times New Roman" w:hAnsi="Times New Roman"/>
          <w:sz w:val="28"/>
          <w:szCs w:val="28"/>
        </w:rPr>
        <w:t xml:space="preserve"> использование на уроках разных видов деятельности: работу с учебником, фронтальную, индивидуальную, групповую, самостоятельную и други</w:t>
      </w:r>
      <w:r w:rsidR="001F77F8">
        <w:rPr>
          <w:rFonts w:ascii="Times New Roman" w:hAnsi="Times New Roman"/>
          <w:sz w:val="28"/>
          <w:szCs w:val="28"/>
        </w:rPr>
        <w:t>х видов</w:t>
      </w:r>
      <w:r>
        <w:rPr>
          <w:rFonts w:ascii="Times New Roman" w:hAnsi="Times New Roman"/>
          <w:sz w:val="28"/>
          <w:szCs w:val="28"/>
        </w:rPr>
        <w:t xml:space="preserve"> работ. Содержание уроков соответствует государственным программам. 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Поурочны</w:t>
      </w:r>
      <w:r w:rsidR="001F77F8">
        <w:rPr>
          <w:rFonts w:ascii="Times New Roman" w:hAnsi="Times New Roman"/>
          <w:sz w:val="28"/>
          <w:szCs w:val="28"/>
        </w:rPr>
        <w:t>х планов нет</w:t>
      </w:r>
      <w:r>
        <w:rPr>
          <w:rFonts w:ascii="Times New Roman" w:hAnsi="Times New Roman"/>
          <w:sz w:val="28"/>
          <w:szCs w:val="28"/>
        </w:rPr>
        <w:t xml:space="preserve">. Журналы заполняют </w:t>
      </w:r>
      <w:r w:rsidR="001C1AE9">
        <w:rPr>
          <w:rFonts w:ascii="Times New Roman" w:hAnsi="Times New Roman"/>
          <w:sz w:val="28"/>
          <w:szCs w:val="28"/>
        </w:rPr>
        <w:t>не</w:t>
      </w:r>
      <w:r w:rsidR="001F77F8">
        <w:rPr>
          <w:rFonts w:ascii="Times New Roman" w:hAnsi="Times New Roman"/>
          <w:sz w:val="28"/>
          <w:szCs w:val="28"/>
        </w:rPr>
        <w:t>корректно.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системного повышения квалификации педагогического мастерства в школе созданы методические объединения учителей естественно-гуманитарного профиля. В ходе проверки была изучена документация и проанализирована работа методического объединения, что позволяет сделать следующие выводы: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наличии </w:t>
      </w:r>
      <w:r w:rsidR="00E74DE4">
        <w:rPr>
          <w:rFonts w:ascii="Times New Roman" w:hAnsi="Times New Roman"/>
          <w:sz w:val="28"/>
          <w:szCs w:val="28"/>
        </w:rPr>
        <w:t xml:space="preserve">отсутствует </w:t>
      </w:r>
      <w:r>
        <w:rPr>
          <w:rFonts w:ascii="Times New Roman" w:hAnsi="Times New Roman"/>
          <w:sz w:val="28"/>
          <w:szCs w:val="28"/>
        </w:rPr>
        <w:t>необходимая документация, папки с нормативными документами по предметам, методические материалы, а также документация, отражающая работу методического объединения.</w:t>
      </w:r>
      <w:r w:rsidR="00556F7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тсутствуют темы по самообразованию.</w:t>
      </w:r>
    </w:p>
    <w:p w:rsidR="00DC5840" w:rsidRDefault="00556F75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Учителя, работающие в 5, 6, 8 классах не представили наличие контрольных и рабочих тетрадей. 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проверочные работы проводились в 9, 8 и 6х классах.</w:t>
      </w:r>
    </w:p>
    <w:p w:rsidR="00556F75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8 классе учащиеся написали диктант с грамматическим заданием.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6F75" w:rsidRDefault="005D5C88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Учитель по предмету </w:t>
      </w:r>
      <w:r w:rsidR="00556F7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56F75">
        <w:rPr>
          <w:rFonts w:ascii="Times New Roman" w:hAnsi="Times New Roman"/>
          <w:sz w:val="28"/>
          <w:szCs w:val="28"/>
        </w:rPr>
        <w:t>Шихбабаев</w:t>
      </w:r>
      <w:proofErr w:type="spellEnd"/>
      <w:r w:rsidR="00556F75">
        <w:rPr>
          <w:rFonts w:ascii="Times New Roman" w:hAnsi="Times New Roman"/>
          <w:sz w:val="28"/>
          <w:szCs w:val="28"/>
        </w:rPr>
        <w:t xml:space="preserve"> М.Э</w:t>
      </w:r>
      <w:r w:rsidR="00DC5840">
        <w:rPr>
          <w:rFonts w:ascii="Times New Roman" w:hAnsi="Times New Roman"/>
          <w:sz w:val="28"/>
          <w:szCs w:val="28"/>
        </w:rPr>
        <w:t>. По итогам проведения диагностической работы можно сделать выводы,</w:t>
      </w:r>
      <w:r w:rsidR="004033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="00DC5840">
        <w:rPr>
          <w:rFonts w:ascii="Times New Roman" w:hAnsi="Times New Roman"/>
          <w:sz w:val="28"/>
          <w:szCs w:val="28"/>
        </w:rPr>
        <w:t xml:space="preserve"> обучающиеся 8 класса не в достаточной степени усвоили программный материал. Есть проблемы в знаниях. По диктан</w:t>
      </w:r>
      <w:r w:rsidR="005B6D59">
        <w:rPr>
          <w:rFonts w:ascii="Times New Roman" w:hAnsi="Times New Roman"/>
          <w:sz w:val="28"/>
          <w:szCs w:val="28"/>
        </w:rPr>
        <w:t>ту все четверо учащих</w:t>
      </w:r>
      <w:r w:rsidR="00DC5840">
        <w:rPr>
          <w:rFonts w:ascii="Times New Roman" w:hAnsi="Times New Roman"/>
          <w:sz w:val="28"/>
          <w:szCs w:val="28"/>
        </w:rPr>
        <w:t>ся получили неудовлетворительные оценки. Грамматические задания не выполнил никто.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Допустили следующие типичные грамматические ошибки: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-правописание</w:t>
      </w:r>
      <w:r w:rsidR="00DC5840">
        <w:rPr>
          <w:rFonts w:ascii="Times New Roman" w:hAnsi="Times New Roman"/>
          <w:sz w:val="28"/>
          <w:szCs w:val="28"/>
        </w:rPr>
        <w:t xml:space="preserve"> </w:t>
      </w:r>
      <w:r w:rsidR="00327AEB">
        <w:rPr>
          <w:rFonts w:ascii="Times New Roman" w:hAnsi="Times New Roman"/>
          <w:sz w:val="28"/>
          <w:szCs w:val="28"/>
        </w:rPr>
        <w:t>не с глаголами</w:t>
      </w:r>
      <w:r>
        <w:rPr>
          <w:rFonts w:ascii="Times New Roman" w:hAnsi="Times New Roman"/>
          <w:sz w:val="28"/>
          <w:szCs w:val="28"/>
        </w:rPr>
        <w:t>;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D5C88">
        <w:rPr>
          <w:rFonts w:ascii="Times New Roman" w:hAnsi="Times New Roman"/>
          <w:sz w:val="28"/>
          <w:szCs w:val="28"/>
        </w:rPr>
        <w:t>неправильное определение частей речи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5840">
        <w:rPr>
          <w:rFonts w:ascii="Times New Roman" w:hAnsi="Times New Roman"/>
          <w:sz w:val="28"/>
          <w:szCs w:val="28"/>
        </w:rPr>
        <w:t>правописание безударных окончаний прилагательных</w:t>
      </w:r>
      <w:r>
        <w:rPr>
          <w:rFonts w:ascii="Times New Roman" w:hAnsi="Times New Roman"/>
          <w:sz w:val="28"/>
          <w:szCs w:val="28"/>
        </w:rPr>
        <w:t>;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D5C88">
        <w:rPr>
          <w:rFonts w:ascii="Times New Roman" w:hAnsi="Times New Roman"/>
          <w:sz w:val="28"/>
          <w:szCs w:val="28"/>
        </w:rPr>
        <w:t>неправильная расстановка знаков препинания</w:t>
      </w:r>
      <w:r w:rsidR="00DC5840">
        <w:rPr>
          <w:rFonts w:ascii="Times New Roman" w:hAnsi="Times New Roman"/>
          <w:sz w:val="28"/>
          <w:szCs w:val="28"/>
        </w:rPr>
        <w:t>;</w:t>
      </w:r>
    </w:p>
    <w:p w:rsidR="005D5C88" w:rsidRDefault="005D5C88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-путаница со служебными частями;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9х классах учащиеся работали с вариантами заданий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ОГЭ</w:t>
      </w:r>
      <w:r>
        <w:rPr>
          <w:rFonts w:ascii="Times New Roman" w:hAnsi="Times New Roman"/>
          <w:sz w:val="28"/>
          <w:szCs w:val="28"/>
        </w:rPr>
        <w:t>.</w:t>
      </w:r>
    </w:p>
    <w:p w:rsidR="00DC5840" w:rsidRDefault="00DC5840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по </w:t>
      </w:r>
      <w:proofErr w:type="gramStart"/>
      <w:r>
        <w:rPr>
          <w:rFonts w:ascii="Times New Roman" w:hAnsi="Times New Roman"/>
          <w:sz w:val="28"/>
          <w:szCs w:val="28"/>
        </w:rPr>
        <w:t>предмету-Ахмедова</w:t>
      </w:r>
      <w:proofErr w:type="gramEnd"/>
      <w:r>
        <w:rPr>
          <w:rFonts w:ascii="Times New Roman" w:hAnsi="Times New Roman"/>
          <w:sz w:val="28"/>
          <w:szCs w:val="28"/>
        </w:rPr>
        <w:t xml:space="preserve"> Р.Р.</w:t>
      </w:r>
    </w:p>
    <w:p w:rsidR="00DC5840" w:rsidRDefault="00DC5840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подготовки учащихся к ОГЭ и ЕГЭ учителем используются разные формы, </w:t>
      </w:r>
      <w:proofErr w:type="spellStart"/>
      <w:r>
        <w:rPr>
          <w:rFonts w:ascii="Times New Roman" w:hAnsi="Times New Roman"/>
          <w:sz w:val="28"/>
          <w:szCs w:val="28"/>
        </w:rPr>
        <w:t>КИМы</w:t>
      </w:r>
      <w:proofErr w:type="spellEnd"/>
      <w:r>
        <w:rPr>
          <w:rFonts w:ascii="Times New Roman" w:hAnsi="Times New Roman"/>
          <w:sz w:val="28"/>
          <w:szCs w:val="28"/>
        </w:rPr>
        <w:t>, тесты, варианты. Проводятся дополнительные занятия, консультации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 полученных результатов показывает, что те учащиеся, которые написали сочинение</w:t>
      </w:r>
      <w:r w:rsidR="00DC58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справились с частью №3. Они умеют строить собственное высказывание в соответствии с определенным типом речи.</w:t>
      </w:r>
    </w:p>
    <w:p w:rsidR="00274663" w:rsidRDefault="00274663" w:rsidP="0027466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6 классе учащиеся написали ВПР.</w:t>
      </w:r>
    </w:p>
    <w:p w:rsidR="00327AEB" w:rsidRPr="00327AEB" w:rsidRDefault="00327AEB" w:rsidP="00274663">
      <w:pPr>
        <w:jc w:val="both"/>
        <w:rPr>
          <w:rFonts w:ascii="Times New Roman" w:hAnsi="Times New Roman"/>
          <w:sz w:val="28"/>
          <w:szCs w:val="28"/>
        </w:rPr>
      </w:pPr>
      <w:r w:rsidRPr="00327AEB">
        <w:rPr>
          <w:rFonts w:ascii="Times New Roman" w:hAnsi="Times New Roman"/>
          <w:sz w:val="28"/>
          <w:szCs w:val="28"/>
        </w:rPr>
        <w:t xml:space="preserve">Учитель по предмету </w:t>
      </w:r>
      <w:proofErr w:type="spellStart"/>
      <w:r w:rsidRPr="00327AEB">
        <w:rPr>
          <w:rFonts w:ascii="Times New Roman" w:hAnsi="Times New Roman"/>
          <w:sz w:val="28"/>
          <w:szCs w:val="28"/>
        </w:rPr>
        <w:t>Айдемирова</w:t>
      </w:r>
      <w:proofErr w:type="spellEnd"/>
      <w:r w:rsidRPr="00327AEB">
        <w:rPr>
          <w:rFonts w:ascii="Times New Roman" w:hAnsi="Times New Roman"/>
          <w:sz w:val="28"/>
          <w:szCs w:val="28"/>
        </w:rPr>
        <w:t xml:space="preserve"> Ф.М.</w:t>
      </w:r>
      <w:r w:rsidR="005B6D59">
        <w:rPr>
          <w:rFonts w:ascii="Times New Roman" w:hAnsi="Times New Roman"/>
          <w:sz w:val="28"/>
          <w:szCs w:val="28"/>
        </w:rPr>
        <w:t xml:space="preserve"> Методический арсенал неширок.</w:t>
      </w:r>
    </w:p>
    <w:p w:rsidR="005D5C88" w:rsidRPr="00327AEB" w:rsidRDefault="005D5C88" w:rsidP="00274663">
      <w:pPr>
        <w:jc w:val="both"/>
        <w:rPr>
          <w:rFonts w:ascii="Times New Roman" w:hAnsi="Times New Roman"/>
          <w:sz w:val="28"/>
          <w:szCs w:val="28"/>
        </w:rPr>
      </w:pPr>
      <w:r w:rsidRPr="00327AEB">
        <w:rPr>
          <w:rFonts w:ascii="Times New Roman" w:hAnsi="Times New Roman"/>
          <w:sz w:val="28"/>
          <w:szCs w:val="28"/>
        </w:rPr>
        <w:t>Можно отметить низкую степень самостоятельности  учащихся при выполнении заданий, отсутствие системной работы по ра</w:t>
      </w:r>
      <w:r w:rsidR="00327AEB">
        <w:rPr>
          <w:rFonts w:ascii="Times New Roman" w:hAnsi="Times New Roman"/>
          <w:sz w:val="28"/>
          <w:szCs w:val="28"/>
        </w:rPr>
        <w:t>звитию орфографической зоркости</w:t>
      </w:r>
      <w:r w:rsidRPr="00327AEB">
        <w:rPr>
          <w:rFonts w:ascii="Times New Roman" w:hAnsi="Times New Roman"/>
          <w:sz w:val="28"/>
          <w:szCs w:val="28"/>
        </w:rPr>
        <w:t>.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типичные ошибки при выполнении ВПР: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7AEB">
        <w:rPr>
          <w:rFonts w:ascii="Times New Roman" w:hAnsi="Times New Roman"/>
          <w:sz w:val="28"/>
          <w:szCs w:val="28"/>
        </w:rPr>
        <w:t>выполнение синтаксического разбора</w:t>
      </w:r>
      <w:r>
        <w:rPr>
          <w:rFonts w:ascii="Times New Roman" w:hAnsi="Times New Roman"/>
          <w:sz w:val="28"/>
          <w:szCs w:val="28"/>
        </w:rPr>
        <w:t>;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7AEB">
        <w:rPr>
          <w:rFonts w:ascii="Times New Roman" w:hAnsi="Times New Roman"/>
          <w:sz w:val="28"/>
          <w:szCs w:val="28"/>
        </w:rPr>
        <w:t>постановка ударения в словах</w:t>
      </w:r>
      <w:r>
        <w:rPr>
          <w:rFonts w:ascii="Times New Roman" w:hAnsi="Times New Roman"/>
          <w:sz w:val="28"/>
          <w:szCs w:val="28"/>
        </w:rPr>
        <w:t>;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7AEB">
        <w:rPr>
          <w:rFonts w:ascii="Times New Roman" w:hAnsi="Times New Roman"/>
          <w:sz w:val="28"/>
          <w:szCs w:val="28"/>
        </w:rPr>
        <w:t>соблюдение орфографических норм</w:t>
      </w:r>
      <w:r>
        <w:rPr>
          <w:rFonts w:ascii="Times New Roman" w:hAnsi="Times New Roman"/>
          <w:sz w:val="28"/>
          <w:szCs w:val="28"/>
        </w:rPr>
        <w:t>;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7AEB">
        <w:rPr>
          <w:rFonts w:ascii="Times New Roman" w:hAnsi="Times New Roman"/>
          <w:sz w:val="28"/>
          <w:szCs w:val="28"/>
        </w:rPr>
        <w:t>правильность списывания текста;</w:t>
      </w:r>
    </w:p>
    <w:p w:rsidR="00274663" w:rsidRDefault="00274663" w:rsidP="002746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Затруднени</w:t>
      </w:r>
      <w:r w:rsidR="00327AEB">
        <w:rPr>
          <w:rFonts w:ascii="Times New Roman" w:hAnsi="Times New Roman"/>
          <w:sz w:val="28"/>
          <w:szCs w:val="28"/>
        </w:rPr>
        <w:t>я были при выполнении заданий 17, 18, 19</w:t>
      </w:r>
      <w:r>
        <w:rPr>
          <w:rFonts w:ascii="Times New Roman" w:hAnsi="Times New Roman"/>
          <w:sz w:val="28"/>
          <w:szCs w:val="28"/>
        </w:rPr>
        <w:t xml:space="preserve"> (</w:t>
      </w:r>
      <w:r w:rsidR="00327AEB">
        <w:rPr>
          <w:rFonts w:ascii="Times New Roman" w:hAnsi="Times New Roman"/>
          <w:sz w:val="28"/>
          <w:szCs w:val="28"/>
        </w:rPr>
        <w:t>работа с те</w:t>
      </w:r>
      <w:r w:rsidR="005B6D59">
        <w:rPr>
          <w:rFonts w:ascii="Times New Roman" w:hAnsi="Times New Roman"/>
          <w:sz w:val="28"/>
          <w:szCs w:val="28"/>
        </w:rPr>
        <w:t>к</w:t>
      </w:r>
      <w:r w:rsidR="00327AEB">
        <w:rPr>
          <w:rFonts w:ascii="Times New Roman" w:hAnsi="Times New Roman"/>
          <w:sz w:val="28"/>
          <w:szCs w:val="28"/>
        </w:rPr>
        <w:t>стом</w:t>
      </w:r>
      <w:r>
        <w:rPr>
          <w:rFonts w:ascii="Times New Roman" w:hAnsi="Times New Roman"/>
          <w:sz w:val="28"/>
          <w:szCs w:val="28"/>
        </w:rPr>
        <w:t>)</w:t>
      </w:r>
    </w:p>
    <w:p w:rsidR="00274663" w:rsidRDefault="00274663" w:rsidP="0027466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Результаты контрольных работ.</w:t>
      </w:r>
    </w:p>
    <w:p w:rsidR="00274663" w:rsidRDefault="00274663" w:rsidP="00274663">
      <w:pPr>
        <w:tabs>
          <w:tab w:val="left" w:pos="30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17"/>
        <w:gridCol w:w="394"/>
        <w:gridCol w:w="591"/>
        <w:gridCol w:w="567"/>
        <w:gridCol w:w="461"/>
        <w:gridCol w:w="2057"/>
        <w:gridCol w:w="1410"/>
        <w:gridCol w:w="1426"/>
      </w:tblGrid>
      <w:tr w:rsidR="00274663" w:rsidTr="00274663">
        <w:trPr>
          <w:trHeight w:val="411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детей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оценка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%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274663" w:rsidTr="00274663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3" w:rsidRDefault="00274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3" w:rsidRDefault="00274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3" w:rsidRDefault="00274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3" w:rsidRDefault="00274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663" w:rsidTr="00274663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5B6D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5B6D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5B6D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80</w:t>
            </w:r>
            <w:r w:rsidR="0027466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5B6D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40</w:t>
            </w:r>
            <w:r w:rsidR="0027466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5B6D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3,2</w:t>
            </w:r>
            <w:r w:rsidR="0027466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274663" w:rsidRDefault="00274663" w:rsidP="00274663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74663" w:rsidRPr="005B6D59" w:rsidRDefault="00274663" w:rsidP="005B6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B6D59">
        <w:rPr>
          <w:rFonts w:ascii="Times New Roman" w:hAnsi="Times New Roman"/>
          <w:sz w:val="28"/>
          <w:szCs w:val="28"/>
        </w:rPr>
        <w:t xml:space="preserve">                      </w:t>
      </w:r>
    </w:p>
    <w:p w:rsidR="00274663" w:rsidRDefault="00274663" w:rsidP="00274663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8класс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17"/>
        <w:gridCol w:w="394"/>
        <w:gridCol w:w="591"/>
        <w:gridCol w:w="567"/>
        <w:gridCol w:w="461"/>
        <w:gridCol w:w="2057"/>
        <w:gridCol w:w="1410"/>
        <w:gridCol w:w="1426"/>
      </w:tblGrid>
      <w:tr w:rsidR="00274663" w:rsidTr="00274663">
        <w:trPr>
          <w:trHeight w:val="411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детей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оценка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274663" w:rsidTr="00274663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3" w:rsidRDefault="00274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3" w:rsidRDefault="00274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3" w:rsidRDefault="00274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3" w:rsidRDefault="00274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663" w:rsidTr="00274663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5B6D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5B6D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5B6D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5B6D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7466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5B6D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7466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5B6D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</w:tr>
    </w:tbl>
    <w:p w:rsidR="00274663" w:rsidRDefault="00274663" w:rsidP="00274663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74663" w:rsidRDefault="00274663" w:rsidP="00274663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6 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17"/>
        <w:gridCol w:w="394"/>
        <w:gridCol w:w="591"/>
        <w:gridCol w:w="567"/>
        <w:gridCol w:w="461"/>
        <w:gridCol w:w="2057"/>
        <w:gridCol w:w="1410"/>
        <w:gridCol w:w="1426"/>
      </w:tblGrid>
      <w:tr w:rsidR="00274663" w:rsidTr="00274663">
        <w:trPr>
          <w:trHeight w:val="411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детей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оценка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%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274663" w:rsidTr="00274663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3" w:rsidRDefault="00274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663" w:rsidRDefault="00274663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3" w:rsidRDefault="00274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3" w:rsidRDefault="00274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3" w:rsidRDefault="00274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663" w:rsidTr="00274663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5B6D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5B6D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5B6D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57</w:t>
            </w:r>
            <w:r w:rsidR="0027466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5B6D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7466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3" w:rsidRDefault="0027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  <w:r w:rsidR="005B6D59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</w:tbl>
    <w:p w:rsidR="00274663" w:rsidRDefault="00274663" w:rsidP="00274663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522C5" w:rsidRDefault="00E522C5" w:rsidP="00274663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перечисленные факты снижают эффективность процесса обучения русскому языку.</w:t>
      </w:r>
    </w:p>
    <w:p w:rsidR="00274663" w:rsidRDefault="00274663" w:rsidP="00274663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Выводы и рекомендации:</w:t>
      </w:r>
    </w:p>
    <w:p w:rsidR="00274663" w:rsidRDefault="00E522C5" w:rsidP="00274663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письменную и устную речь учащихся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включать в работу новые педагогические технологии</w:t>
      </w:r>
      <w:r w:rsidR="00274663">
        <w:rPr>
          <w:rFonts w:ascii="Times New Roman" w:hAnsi="Times New Roman"/>
          <w:sz w:val="28"/>
          <w:szCs w:val="28"/>
        </w:rPr>
        <w:t>;</w:t>
      </w:r>
    </w:p>
    <w:p w:rsidR="00274663" w:rsidRDefault="00E522C5" w:rsidP="00274663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Систематически проводить тематический тестовый контроль в 6 классе, помогая детям овладеть техникой работы с тестами</w:t>
      </w:r>
      <w:r w:rsidR="0040330E">
        <w:rPr>
          <w:rFonts w:ascii="Times New Roman" w:hAnsi="Times New Roman"/>
          <w:sz w:val="28"/>
          <w:szCs w:val="28"/>
        </w:rPr>
        <w:t>, особое внимание уделять темам, указанным в рекомендациях</w:t>
      </w:r>
      <w:r w:rsidR="00274663">
        <w:rPr>
          <w:rFonts w:ascii="Times New Roman" w:hAnsi="Times New Roman"/>
          <w:sz w:val="28"/>
          <w:szCs w:val="28"/>
        </w:rPr>
        <w:t>;</w:t>
      </w:r>
    </w:p>
    <w:p w:rsidR="00274663" w:rsidRDefault="00274663" w:rsidP="00274663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Включать в дидактические материалы варианты ОГЭ и ЕГЭ, тренинги, практикумы</w:t>
      </w:r>
      <w:r w:rsidR="00E522C5">
        <w:rPr>
          <w:rFonts w:ascii="Times New Roman" w:hAnsi="Times New Roman"/>
          <w:sz w:val="28"/>
          <w:szCs w:val="28"/>
        </w:rPr>
        <w:t xml:space="preserve"> в 9 классе</w:t>
      </w:r>
      <w:r>
        <w:rPr>
          <w:rFonts w:ascii="Times New Roman" w:hAnsi="Times New Roman"/>
          <w:sz w:val="28"/>
          <w:szCs w:val="28"/>
        </w:rPr>
        <w:t>;</w:t>
      </w:r>
    </w:p>
    <w:p w:rsidR="00274663" w:rsidRDefault="00274663" w:rsidP="00274663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единый орфографический режим</w:t>
      </w:r>
      <w:r w:rsidR="00E522C5">
        <w:rPr>
          <w:rFonts w:ascii="Times New Roman" w:hAnsi="Times New Roman"/>
          <w:sz w:val="28"/>
          <w:szCs w:val="28"/>
        </w:rPr>
        <w:t xml:space="preserve"> во всех классах</w:t>
      </w:r>
      <w:r>
        <w:rPr>
          <w:rFonts w:ascii="Times New Roman" w:hAnsi="Times New Roman"/>
          <w:sz w:val="28"/>
          <w:szCs w:val="28"/>
        </w:rPr>
        <w:t>;</w:t>
      </w:r>
    </w:p>
    <w:p w:rsidR="00274663" w:rsidRDefault="00274663" w:rsidP="00274663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устранения пробелов в знаниях школьников (учитывая знания мониторинга проверочных работ) провести поддерживающие занятия с учащимися  с низким уровнем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74663" w:rsidRDefault="00274663" w:rsidP="00274663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посещение уроков завучем школы, членами ШМО с целью анализа  и распространения передового педагогического опыта, оказания взаимной методической поддержки.</w:t>
      </w:r>
    </w:p>
    <w:p w:rsidR="0040330E" w:rsidRDefault="0040330E" w:rsidP="00274663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Отрабатывать умения писать каллиграфически правильно, выполнять своевременно письменные и контрольные работы.</w:t>
      </w:r>
    </w:p>
    <w:p w:rsidR="0040330E" w:rsidRDefault="0040330E" w:rsidP="00274663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Уделять повышенное внимание слабоуспевающим ученикам.</w:t>
      </w:r>
    </w:p>
    <w:p w:rsidR="004F65E1" w:rsidRDefault="004F65E1" w:rsidP="00274663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Устранить недостатки в работе </w:t>
      </w:r>
      <w:r w:rsidR="00B16C84">
        <w:rPr>
          <w:rFonts w:ascii="Times New Roman" w:hAnsi="Times New Roman"/>
          <w:sz w:val="28"/>
          <w:szCs w:val="28"/>
        </w:rPr>
        <w:t>до15.05.2024 года.</w:t>
      </w:r>
    </w:p>
    <w:p w:rsidR="00274663" w:rsidRDefault="00274663" w:rsidP="00274663">
      <w:pPr>
        <w:tabs>
          <w:tab w:val="left" w:pos="6789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274663" w:rsidRDefault="00274663" w:rsidP="00274663">
      <w:pPr>
        <w:tabs>
          <w:tab w:val="left" w:pos="6789"/>
        </w:tabs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Заместитель директора МКУ «ИМЦ»                 </w:t>
      </w:r>
      <w:proofErr w:type="spellStart"/>
      <w:r>
        <w:rPr>
          <w:rFonts w:ascii="Times New Roman" w:hAnsi="Times New Roman"/>
          <w:b/>
          <w:sz w:val="32"/>
          <w:szCs w:val="32"/>
        </w:rPr>
        <w:t>К.М.Усманова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274663" w:rsidRDefault="00274663" w:rsidP="00274663"/>
    <w:p w:rsidR="002146D8" w:rsidRDefault="002146D8"/>
    <w:sectPr w:rsidR="0021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791D"/>
    <w:multiLevelType w:val="hybridMultilevel"/>
    <w:tmpl w:val="353A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3"/>
    <w:rsid w:val="00194C63"/>
    <w:rsid w:val="001C1AE9"/>
    <w:rsid w:val="001F77F8"/>
    <w:rsid w:val="002146D8"/>
    <w:rsid w:val="00274663"/>
    <w:rsid w:val="00327AEB"/>
    <w:rsid w:val="0040330E"/>
    <w:rsid w:val="004F65E1"/>
    <w:rsid w:val="00556F75"/>
    <w:rsid w:val="005B6D59"/>
    <w:rsid w:val="005D5C88"/>
    <w:rsid w:val="006B08A1"/>
    <w:rsid w:val="00982537"/>
    <w:rsid w:val="00B16C84"/>
    <w:rsid w:val="00D20786"/>
    <w:rsid w:val="00DC5840"/>
    <w:rsid w:val="00E522C5"/>
    <w:rsid w:val="00E7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663"/>
    <w:pPr>
      <w:ind w:left="720"/>
      <w:contextualSpacing/>
    </w:pPr>
  </w:style>
  <w:style w:type="table" w:styleId="a4">
    <w:name w:val="Table Grid"/>
    <w:basedOn w:val="a1"/>
    <w:uiPriority w:val="59"/>
    <w:rsid w:val="002746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663"/>
    <w:pPr>
      <w:ind w:left="720"/>
      <w:contextualSpacing/>
    </w:pPr>
  </w:style>
  <w:style w:type="table" w:styleId="a4">
    <w:name w:val="Table Grid"/>
    <w:basedOn w:val="a1"/>
    <w:uiPriority w:val="59"/>
    <w:rsid w:val="002746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2024-04-23T06:05:00Z</dcterms:created>
  <dcterms:modified xsi:type="dcterms:W3CDTF">2024-04-23T10:48:00Z</dcterms:modified>
</cp:coreProperties>
</file>